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79F2" w:rsidRDefault="008B46A8">
      <w:pPr>
        <w:pStyle w:val="Corpsdetexte"/>
        <w:ind w:left="104"/>
        <w:rPr>
          <w:rFonts w:ascii="Times New Roman" w:hAnsi="Times New Roman"/>
          <w:sz w:val="20"/>
        </w:rPr>
      </w:pPr>
      <w:r>
        <w:rPr>
          <w:noProof/>
          <w:lang w:eastAsia="fr-FR"/>
        </w:rPr>
        <mc:AlternateContent>
          <mc:Choice Requires="wps">
            <w:drawing>
              <wp:inline distT="0" distB="0" distL="0" distR="0">
                <wp:extent cx="6785610" cy="442595"/>
                <wp:effectExtent l="0" t="0" r="0" b="0"/>
                <wp:docPr id="1" name="Rectangle 1"/>
                <wp:cNvGraphicFramePr/>
                <a:graphic xmlns:a="http://schemas.openxmlformats.org/drawingml/2006/main">
                  <a:graphicData uri="http://schemas.microsoft.com/office/word/2010/wordprocessingShape">
                    <wps:wsp>
                      <wps:cNvSpPr/>
                      <wps:spPr>
                        <a:xfrm>
                          <a:off x="0" y="0"/>
                          <a:ext cx="6784920" cy="44208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rsidR="00FB5CC4" w:rsidRDefault="00FB5CC4">
                            <w:pPr>
                              <w:pStyle w:val="Contenudecadre"/>
                              <w:spacing w:before="11"/>
                              <w:ind w:left="4046" w:right="2541" w:hanging="1493"/>
                              <w:rPr>
                                <w:color w:val="auto"/>
                              </w:rPr>
                            </w:pPr>
                            <w:r>
                              <w:rPr>
                                <w:b/>
                                <w:color w:val="auto"/>
                                <w:sz w:val="28"/>
                              </w:rPr>
                              <w:t>Parcours Culturels Scientifiques Collèges Cahier des charges</w:t>
                            </w:r>
                          </w:p>
                        </w:txbxContent>
                      </wps:txbx>
                      <wps:bodyPr lIns="0" tIns="0" rIns="0" bIns="0">
                        <a:noAutofit/>
                      </wps:bodyPr>
                    </wps:wsp>
                  </a:graphicData>
                </a:graphic>
              </wp:inline>
            </w:drawing>
          </mc:Choice>
          <mc:Fallback>
            <w:pict>
              <v:rect id="Rectangle 1" o:spid="_x0000_s1026" style="width:534.3pt;height: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" filled="f" strokeweight=".18mm">
                <v:stroke joinstyle="round"/>
                <v:textbox inset="0,0,0,0">
                  <w:txbxContent>
                    <w:p w:rsidR="00FB5CC4" w:rsidRDefault="00FB5CC4">
                      <w:pPr>
                        <w:pStyle w:val="Contenudecadre"/>
                        <w:spacing w:before="11"/>
                        <w:ind w:left="4046" w:right="2541" w:hanging="1493"/>
                        <w:rPr>
                          <w:color w:val="auto"/>
                        </w:rPr>
                      </w:pPr>
                      <w:r>
                        <w:rPr>
                          <w:b/>
                          <w:color w:val="auto"/>
                          <w:sz w:val="28"/>
                        </w:rPr>
                        <w:t>Parcours Culturels Scientifiques Collèges Cahier des charges</w:t>
                      </w:r>
                    </w:p>
                  </w:txbxContent>
                </v:textbox>
                <w10:anchorlock/>
              </v:rect>
            </w:pict>
          </mc:Fallback>
        </mc:AlternateContent>
      </w:r>
    </w:p>
    <w:p w:rsidR="00B479F2" w:rsidRDefault="00B479F2">
      <w:pPr>
        <w:pStyle w:val="Corpsdetexte"/>
        <w:rPr>
          <w:rFonts w:ascii="Times New Roman" w:hAnsi="Times New Roman"/>
          <w:sz w:val="20"/>
        </w:rPr>
      </w:pPr>
    </w:p>
    <w:p w:rsidR="00B479F2" w:rsidRDefault="00B479F2">
      <w:pPr>
        <w:pStyle w:val="Corpsdetexte"/>
        <w:spacing w:before="10"/>
        <w:rPr>
          <w:rFonts w:ascii="Times New Roman" w:hAnsi="Times New Roman"/>
          <w:sz w:val="18"/>
        </w:rPr>
      </w:pPr>
    </w:p>
    <w:p w:rsidR="00B479F2" w:rsidRDefault="008B46A8">
      <w:pPr>
        <w:pStyle w:val="Titre11"/>
      </w:pPr>
      <w:r>
        <w:t>LE PRINCIPE :</w:t>
      </w:r>
    </w:p>
    <w:p w:rsidR="00B479F2" w:rsidRDefault="00B479F2">
      <w:pPr>
        <w:pStyle w:val="Corpsdetexte"/>
        <w:spacing w:before="3"/>
        <w:rPr>
          <w:b/>
        </w:rPr>
      </w:pPr>
    </w:p>
    <w:p w:rsidR="00B479F2" w:rsidRDefault="008B46A8">
      <w:pPr>
        <w:pStyle w:val="Corpsdetexte"/>
        <w:ind w:left="220" w:right="210"/>
        <w:jc w:val="both"/>
      </w:pPr>
      <w:r>
        <w:t>Les parcours culturels scientifiques sont ouverts à l’ensemble des collèges de l’académie de Caen. En matière d'organisation pédagogique d'établissement, ils peuvent s'inscrire dans les temps d’enseignement (cours, accompagnement personnalisé, EPI, etc.) ou le temps périscolaire (club, atelier, etc.).</w:t>
      </w:r>
    </w:p>
    <w:p w:rsidR="00B479F2" w:rsidRDefault="00B479F2">
      <w:pPr>
        <w:pStyle w:val="Corpsdetexte"/>
        <w:spacing w:before="1"/>
      </w:pPr>
    </w:p>
    <w:p w:rsidR="00B479F2" w:rsidRDefault="008B46A8">
      <w:pPr>
        <w:pStyle w:val="Corpsdetexte"/>
        <w:ind w:left="220" w:right="211"/>
        <w:jc w:val="both"/>
      </w:pPr>
      <w:r>
        <w:t>Un parcours culturel scientifique constitue un rendez-vous régulier participant pleinement au travail de l'année scolaire et repose sur les étapes suivantes :</w:t>
      </w:r>
    </w:p>
    <w:p w:rsidR="00B479F2" w:rsidRDefault="00B479F2">
      <w:pPr>
        <w:pStyle w:val="Corpsdetexte"/>
        <w:spacing w:before="10"/>
        <w:rPr>
          <w:sz w:val="21"/>
        </w:rPr>
      </w:pPr>
    </w:p>
    <w:p w:rsidR="00B479F2" w:rsidRDefault="008B46A8">
      <w:pPr>
        <w:pStyle w:val="Paragraphedeliste"/>
        <w:numPr>
          <w:ilvl w:val="0"/>
          <w:numId w:val="1"/>
        </w:numPr>
        <w:tabs>
          <w:tab w:val="left" w:pos="926"/>
        </w:tabs>
        <w:ind w:right="212" w:hanging="283"/>
        <w:jc w:val="both"/>
      </w:pPr>
      <w:r>
        <w:t>Des rencontres avec des scientifiques dans l’établissement. Ils proposent la mise en œuvre d'une expérimentation et/ou la réflexion autour d'une problématique</w:t>
      </w:r>
      <w:r>
        <w:rPr>
          <w:b/>
        </w:rPr>
        <w:t xml:space="preserve">. </w:t>
      </w:r>
      <w:r>
        <w:t>Ils peuvent également présenter leur métier et l'actualité de leur domaine de</w:t>
      </w:r>
      <w:r>
        <w:rPr>
          <w:spacing w:val="-5"/>
        </w:rPr>
        <w:t xml:space="preserve"> </w:t>
      </w:r>
      <w:r>
        <w:t>recherche.</w:t>
      </w:r>
    </w:p>
    <w:p w:rsidR="00B479F2" w:rsidRDefault="00B479F2">
      <w:pPr>
        <w:pStyle w:val="Corpsdetexte"/>
        <w:spacing w:before="3"/>
      </w:pPr>
    </w:p>
    <w:p w:rsidR="00B479F2" w:rsidRDefault="008B46A8">
      <w:pPr>
        <w:pStyle w:val="Paragraphedeliste"/>
        <w:numPr>
          <w:ilvl w:val="0"/>
          <w:numId w:val="1"/>
        </w:numPr>
        <w:tabs>
          <w:tab w:val="left" w:pos="926"/>
        </w:tabs>
        <w:spacing w:before="1" w:line="235" w:lineRule="auto"/>
        <w:ind w:right="211" w:hanging="283"/>
        <w:jc w:val="both"/>
      </w:pPr>
      <w:r>
        <w:t xml:space="preserve">Et une restitution des travaux des élèves lors des rencontres académiques de </w:t>
      </w:r>
      <w:r>
        <w:rPr>
          <w:spacing w:val="-3"/>
        </w:rPr>
        <w:t xml:space="preserve">la </w:t>
      </w:r>
      <w:r>
        <w:t>culture scientifique et technique "</w:t>
      </w:r>
      <w:r>
        <w:rPr>
          <w:b/>
        </w:rPr>
        <w:t xml:space="preserve">ÉcolySciences" </w:t>
      </w:r>
      <w:r w:rsidRPr="00FB5CC4">
        <w:rPr>
          <w:b/>
          <w:color w:val="auto"/>
        </w:rPr>
        <w:t xml:space="preserve">fin mai 2019 </w:t>
      </w:r>
      <w:r>
        <w:t xml:space="preserve">à l’Université de Caen, sur </w:t>
      </w:r>
      <w:r>
        <w:rPr>
          <w:spacing w:val="-3"/>
        </w:rPr>
        <w:t xml:space="preserve">le </w:t>
      </w:r>
      <w:r>
        <w:t>campus</w:t>
      </w:r>
      <w:r>
        <w:rPr>
          <w:spacing w:val="-1"/>
        </w:rPr>
        <w:t xml:space="preserve"> </w:t>
      </w:r>
      <w:r>
        <w:t>2.</w:t>
      </w:r>
    </w:p>
    <w:p w:rsidR="00B479F2" w:rsidRDefault="00B479F2">
      <w:pPr>
        <w:pStyle w:val="Corpsdetexte"/>
        <w:spacing w:before="3"/>
      </w:pPr>
    </w:p>
    <w:p w:rsidR="00B479F2" w:rsidRDefault="008B46A8">
      <w:pPr>
        <w:pStyle w:val="Corpsdetexte"/>
        <w:ind w:left="220"/>
      </w:pPr>
      <w:r>
        <w:t>Nous vous invitons par ailleurs à envisager :</w:t>
      </w:r>
    </w:p>
    <w:p w:rsidR="00B479F2" w:rsidRDefault="00B479F2">
      <w:pPr>
        <w:pStyle w:val="Corpsdetexte"/>
        <w:spacing w:before="5"/>
      </w:pPr>
    </w:p>
    <w:p w:rsidR="00B479F2" w:rsidRDefault="008B46A8">
      <w:pPr>
        <w:pStyle w:val="Paragraphedeliste"/>
        <w:numPr>
          <w:ilvl w:val="0"/>
          <w:numId w:val="1"/>
        </w:numPr>
        <w:tabs>
          <w:tab w:val="left" w:pos="926"/>
        </w:tabs>
        <w:spacing w:line="235" w:lineRule="auto"/>
        <w:ind w:right="205" w:hanging="360"/>
        <w:jc w:val="both"/>
      </w:pPr>
      <w:r>
        <w:t>Des visites de sites extérieurs comme des laboratoires, des expositions, des espaces culturels, des entreprises. Les élèves peuvent également assister à des conférences en présence de grands témoins de l'actualité de la</w:t>
      </w:r>
      <w:r>
        <w:rPr>
          <w:spacing w:val="2"/>
        </w:rPr>
        <w:t xml:space="preserve"> </w:t>
      </w:r>
      <w:r>
        <w:t>recherche.</w:t>
      </w:r>
    </w:p>
    <w:p w:rsidR="00B479F2" w:rsidRDefault="00B479F2">
      <w:pPr>
        <w:pStyle w:val="Corpsdetexte"/>
        <w:spacing w:before="4"/>
      </w:pPr>
    </w:p>
    <w:p w:rsidR="00B479F2" w:rsidRDefault="008B46A8">
      <w:pPr>
        <w:pStyle w:val="Paragraphedeliste"/>
        <w:numPr>
          <w:ilvl w:val="0"/>
          <w:numId w:val="1"/>
        </w:numPr>
        <w:tabs>
          <w:tab w:val="left" w:pos="926"/>
        </w:tabs>
        <w:ind w:right="205" w:hanging="360"/>
        <w:jc w:val="both"/>
      </w:pPr>
      <w:r>
        <w:t>Des interventions d'artistes, de médiateurs culturels ou de professionnels du numérique. Ils apportent leur regard professionnel et technique. Ils permettent aux élèves de réinvestir leurs apprentissages dans une réalisation concrète : application numérique, réalisation graphique, vidéo, maquette,</w:t>
      </w:r>
      <w:r>
        <w:rPr>
          <w:spacing w:val="-4"/>
        </w:rPr>
        <w:t xml:space="preserve"> </w:t>
      </w:r>
      <w:r>
        <w:t>etc.</w:t>
      </w:r>
    </w:p>
    <w:p w:rsidR="00B479F2" w:rsidRDefault="00B479F2">
      <w:pPr>
        <w:pStyle w:val="Corpsdetexte"/>
        <w:rPr>
          <w:sz w:val="24"/>
        </w:rPr>
      </w:pPr>
    </w:p>
    <w:p w:rsidR="00B479F2" w:rsidRDefault="00B479F2">
      <w:pPr>
        <w:pStyle w:val="Corpsdetexte"/>
        <w:spacing w:before="9"/>
        <w:rPr>
          <w:sz w:val="19"/>
        </w:rPr>
      </w:pPr>
    </w:p>
    <w:p w:rsidR="00B479F2" w:rsidRDefault="008B46A8">
      <w:pPr>
        <w:pStyle w:val="Corpsdetexte"/>
        <w:ind w:left="220" w:right="211"/>
        <w:jc w:val="both"/>
      </w:pPr>
      <w:r>
        <w:t xml:space="preserve">La notion de parcours est essentielle à ces actions. Elle donne une cohérence dans le temps et crée du lien avec l’enseignement disciplinaire et </w:t>
      </w:r>
      <w:r>
        <w:rPr>
          <w:spacing w:val="-3"/>
        </w:rPr>
        <w:t xml:space="preserve">la </w:t>
      </w:r>
      <w:r>
        <w:t>vie de</w:t>
      </w:r>
      <w:r>
        <w:rPr>
          <w:spacing w:val="5"/>
        </w:rPr>
        <w:t xml:space="preserve"> </w:t>
      </w:r>
      <w:r>
        <w:t>l’établissement.</w:t>
      </w:r>
    </w:p>
    <w:p w:rsidR="00B479F2" w:rsidRDefault="00B479F2">
      <w:pPr>
        <w:pStyle w:val="Corpsdetexte"/>
        <w:rPr>
          <w:sz w:val="24"/>
        </w:rPr>
      </w:pPr>
    </w:p>
    <w:p w:rsidR="00B479F2" w:rsidRDefault="00B479F2">
      <w:pPr>
        <w:pStyle w:val="Corpsdetexte"/>
        <w:spacing w:before="7"/>
        <w:rPr>
          <w:sz w:val="19"/>
        </w:rPr>
      </w:pPr>
    </w:p>
    <w:p w:rsidR="00B479F2" w:rsidRDefault="008B46A8">
      <w:pPr>
        <w:pStyle w:val="Titre11"/>
        <w:spacing w:before="1"/>
      </w:pPr>
      <w:r>
        <w:t>LES OBJECTIFS :</w:t>
      </w:r>
    </w:p>
    <w:p w:rsidR="00B479F2" w:rsidRDefault="00B479F2">
      <w:pPr>
        <w:pStyle w:val="Corpsdetexte"/>
        <w:spacing w:before="2"/>
        <w:rPr>
          <w:b/>
        </w:rPr>
      </w:pPr>
    </w:p>
    <w:p w:rsidR="00CA6581" w:rsidRPr="00FB5CC4" w:rsidRDefault="008B46A8" w:rsidP="00CA6581">
      <w:pPr>
        <w:pStyle w:val="Corpsdetexte"/>
        <w:spacing w:before="1"/>
        <w:ind w:left="220" w:right="209"/>
        <w:jc w:val="both"/>
        <w:rPr>
          <w:color w:val="auto"/>
        </w:rPr>
      </w:pPr>
      <w:r>
        <w:t xml:space="preserve">Alors que l’engagement dans les carrières scientifiques est insuffisant, notre société a besoin de scientifiques et d’ingénieurs pour répondre aux défis du XXIème siècle. </w:t>
      </w:r>
      <w:r w:rsidR="00CA6581" w:rsidRPr="00FB5CC4">
        <w:rPr>
          <w:color w:val="auto"/>
        </w:rPr>
        <w:t xml:space="preserve">La culture </w:t>
      </w:r>
      <w:r w:rsidRPr="00FB5CC4">
        <w:rPr>
          <w:color w:val="auto"/>
        </w:rPr>
        <w:t>scientifique et technique est essentielle pour permettre à tous de prendre position sur des grandes questions de société et développer un esprit</w:t>
      </w:r>
      <w:r w:rsidRPr="00FB5CC4">
        <w:rPr>
          <w:color w:val="auto"/>
          <w:spacing w:val="-17"/>
        </w:rPr>
        <w:t xml:space="preserve"> </w:t>
      </w:r>
      <w:r w:rsidRPr="00FB5CC4">
        <w:rPr>
          <w:color w:val="auto"/>
        </w:rPr>
        <w:t>critique.</w:t>
      </w:r>
      <w:r w:rsidR="00CA6581" w:rsidRPr="00FB5CC4">
        <w:rPr>
          <w:color w:val="auto"/>
        </w:rPr>
        <w:t xml:space="preserve"> </w:t>
      </w:r>
      <w:r w:rsidR="00E23F81" w:rsidRPr="00FB5CC4">
        <w:rPr>
          <w:color w:val="auto"/>
        </w:rPr>
        <w:t>De plus, p</w:t>
      </w:r>
      <w:r w:rsidR="00CA6581" w:rsidRPr="00FB5CC4">
        <w:rPr>
          <w:color w:val="auto"/>
        </w:rPr>
        <w:t>ar son rayonnement et la valorisation qui en est faite, elle contribue au développement de l’ouverture culturelle et scientifique de tous les élèves.</w:t>
      </w:r>
    </w:p>
    <w:p w:rsidR="00B479F2" w:rsidRDefault="00B479F2">
      <w:pPr>
        <w:pStyle w:val="Corpsdetexte"/>
        <w:spacing w:before="3"/>
      </w:pPr>
    </w:p>
    <w:p w:rsidR="00B479F2" w:rsidRDefault="008B46A8">
      <w:pPr>
        <w:pStyle w:val="Corpsdetexte"/>
        <w:ind w:left="220" w:right="208"/>
        <w:jc w:val="both"/>
      </w:pPr>
      <w:r>
        <w:t>À ce titre, les parcours culturels scientifiques se donnent pour objectifs de développer la curiosité et l'appétence des élèves pour les sciences et techniques, de promouvoir et mieux faire connaître la diversité des filières scientifiques et techniques, de favoriser la réflexion individuelle et collective sur la place des sciences et techniques dans la société. Autour de problématiques travaillées collectivement, les parcours culturels scientifiques invitent chaque élève à tâtonner, expérimenter, s’aventurer, innover, débattre, proposer …</w:t>
      </w:r>
    </w:p>
    <w:p w:rsidR="00B479F2" w:rsidRDefault="00B479F2">
      <w:pPr>
        <w:pStyle w:val="Corpsdetexte"/>
      </w:pPr>
    </w:p>
    <w:p w:rsidR="00B479F2" w:rsidRDefault="008B46A8">
      <w:pPr>
        <w:pStyle w:val="Corpsdetexte"/>
        <w:ind w:left="220" w:right="205"/>
        <w:jc w:val="both"/>
      </w:pPr>
      <w:r>
        <w:t>S’il le souhaite, l’enseignant référent peut également intégrer son projet dans u</w:t>
      </w:r>
      <w:r w:rsidR="000972B7">
        <w:t xml:space="preserve">n autre dispositif national </w:t>
      </w:r>
      <w:r w:rsidR="000972B7" w:rsidRPr="00FB5CC4">
        <w:rPr>
          <w:color w:val="auto"/>
        </w:rPr>
        <w:t>et/</w:t>
      </w:r>
      <w:r w:rsidRPr="00FB5CC4">
        <w:rPr>
          <w:color w:val="auto"/>
        </w:rPr>
        <w:t xml:space="preserve">ou </w:t>
      </w:r>
      <w:r>
        <w:t>académique tels que les Olympiades, les concours « C.Génial » et « 100 défis pour ma planète ». S'inscrivant dans ces programmes, les projets peuvent</w:t>
      </w:r>
      <w:r w:rsidR="00FB5CC4">
        <w:t xml:space="preserve"> alors </w:t>
      </w:r>
      <w:r>
        <w:t xml:space="preserve"> bénéficier d'un accompagnement pédagogique et financier complémentaire.</w:t>
      </w:r>
    </w:p>
    <w:p w:rsidR="00B479F2" w:rsidRDefault="00B479F2">
      <w:pPr>
        <w:pStyle w:val="Corpsdetexte"/>
        <w:ind w:left="220" w:right="205"/>
        <w:jc w:val="both"/>
      </w:pPr>
    </w:p>
    <w:p w:rsidR="00B479F2" w:rsidRPr="00187C9C" w:rsidRDefault="00187C9C">
      <w:pPr>
        <w:pStyle w:val="Corpsdetexte"/>
        <w:ind w:left="220" w:right="205"/>
        <w:jc w:val="both"/>
        <w:rPr>
          <w:color w:val="00B050"/>
        </w:rPr>
      </w:pPr>
      <w:r w:rsidRPr="00FB5CC4">
        <w:rPr>
          <w:color w:val="auto"/>
        </w:rPr>
        <w:lastRenderedPageBreak/>
        <w:t>La valorisation du projet nourrit la dynamique de la culture scientifiq</w:t>
      </w:r>
      <w:r w:rsidR="00CA6581" w:rsidRPr="00FB5CC4">
        <w:rPr>
          <w:color w:val="auto"/>
        </w:rPr>
        <w:t xml:space="preserve">ue et technique dans l’académie et contribue à élargir les horizons de tous les élèves. </w:t>
      </w:r>
      <w:r w:rsidRPr="00FB5CC4">
        <w:rPr>
          <w:color w:val="auto"/>
        </w:rPr>
        <w:t>En respectant le droit à l’image, il est important de rendre compte régulièrement</w:t>
      </w:r>
      <w:r w:rsidR="00CA6581" w:rsidRPr="00FB5CC4">
        <w:rPr>
          <w:color w:val="auto"/>
        </w:rPr>
        <w:t xml:space="preserve"> (photos, </w:t>
      </w:r>
      <w:r w:rsidR="00644CA4" w:rsidRPr="00FB5CC4">
        <w:rPr>
          <w:color w:val="auto"/>
        </w:rPr>
        <w:t xml:space="preserve">capsules </w:t>
      </w:r>
      <w:r w:rsidR="00CA6581" w:rsidRPr="00FB5CC4">
        <w:rPr>
          <w:color w:val="auto"/>
        </w:rPr>
        <w:t xml:space="preserve">vidéos, </w:t>
      </w:r>
      <w:r w:rsidRPr="00FB5CC4">
        <w:rPr>
          <w:color w:val="auto"/>
        </w:rPr>
        <w:t>courts textes</w:t>
      </w:r>
      <w:r w:rsidR="00CA6581" w:rsidRPr="00FB5CC4">
        <w:rPr>
          <w:color w:val="auto"/>
        </w:rPr>
        <w:t>…)</w:t>
      </w:r>
      <w:r w:rsidR="00FB5CC4" w:rsidRPr="00FB5CC4">
        <w:rPr>
          <w:color w:val="auto"/>
        </w:rPr>
        <w:t xml:space="preserve"> de l’engagement des élèves et de</w:t>
      </w:r>
      <w:r w:rsidRPr="00FB5CC4">
        <w:rPr>
          <w:color w:val="auto"/>
        </w:rPr>
        <w:t xml:space="preserve"> diffuser</w:t>
      </w:r>
      <w:r w:rsidR="00FB5CC4" w:rsidRPr="00FB5CC4">
        <w:rPr>
          <w:color w:val="auto"/>
        </w:rPr>
        <w:t xml:space="preserve"> ces supports</w:t>
      </w:r>
      <w:r w:rsidRPr="00FB5CC4">
        <w:rPr>
          <w:color w:val="auto"/>
        </w:rPr>
        <w:t xml:space="preserve"> sur les sites (établissement, académie</w:t>
      </w:r>
      <w:r w:rsidR="00CA6581" w:rsidRPr="00FB5CC4">
        <w:rPr>
          <w:color w:val="auto"/>
        </w:rPr>
        <w:t>…</w:t>
      </w:r>
      <w:r w:rsidRPr="00FB5CC4">
        <w:rPr>
          <w:color w:val="auto"/>
        </w:rPr>
        <w:t>), auprès des médias locaux, par les réseaux sociaux</w:t>
      </w:r>
      <w:r w:rsidRPr="00187C9C">
        <w:rPr>
          <w:color w:val="00B050"/>
        </w:rPr>
        <w:t>…</w:t>
      </w:r>
    </w:p>
    <w:p w:rsidR="00187C9C" w:rsidRDefault="00187C9C">
      <w:pPr>
        <w:pStyle w:val="Corpsdetexte"/>
        <w:ind w:left="220" w:right="205"/>
        <w:jc w:val="both"/>
      </w:pPr>
    </w:p>
    <w:p w:rsidR="00B479F2" w:rsidRDefault="008B46A8">
      <w:pPr>
        <w:pStyle w:val="Titre11"/>
        <w:spacing w:before="67"/>
      </w:pPr>
      <w:r>
        <w:t>LE RÔLE DE L'ENSEIGNANT RÉFÉRENT :</w:t>
      </w:r>
    </w:p>
    <w:p w:rsidR="00B479F2" w:rsidRDefault="00B479F2">
      <w:pPr>
        <w:pStyle w:val="Corpsdetexte"/>
        <w:spacing w:before="7"/>
        <w:rPr>
          <w:b/>
        </w:rPr>
      </w:pPr>
    </w:p>
    <w:p w:rsidR="00B479F2" w:rsidRPr="00A40292" w:rsidRDefault="008B46A8">
      <w:pPr>
        <w:pStyle w:val="Corpsdetexte"/>
        <w:spacing w:before="1"/>
        <w:ind w:left="220" w:right="209"/>
        <w:jc w:val="both"/>
        <w:rPr>
          <w:color w:val="00B050"/>
        </w:rPr>
      </w:pPr>
      <w:r>
        <w:t>Au sein de l'établissement, l'enseignant référent est l’interlocuteur du rectorat. Il mobilise les élèves et organise les ateliers. Il prépare les interventions et pilote le déroulement pédagogique du projet. Il informe régulièrement la communauté éducative de son déroulement pour favoriser une articulation avec les enseignements disciplinaires et la vie de l’établissement</w:t>
      </w:r>
      <w:r>
        <w:rPr>
          <w:color w:val="00AF4F"/>
        </w:rPr>
        <w:t xml:space="preserve">. </w:t>
      </w:r>
      <w:r w:rsidR="00E23F81" w:rsidRPr="00FB5CC4">
        <w:rPr>
          <w:color w:val="auto"/>
        </w:rPr>
        <w:t xml:space="preserve">Il valorise régulièrement l’engagement des élèves, notamment en contribuant à deux moments balisés de la </w:t>
      </w:r>
      <w:r w:rsidR="000972B7" w:rsidRPr="00FB5CC4">
        <w:rPr>
          <w:color w:val="auto"/>
        </w:rPr>
        <w:t>communicat</w:t>
      </w:r>
      <w:r w:rsidR="00E23F81" w:rsidRPr="00FB5CC4">
        <w:rPr>
          <w:color w:val="auto"/>
        </w:rPr>
        <w:t>ion académique</w:t>
      </w:r>
      <w:r w:rsidR="00E23F81">
        <w:rPr>
          <w:color w:val="00B050"/>
        </w:rPr>
        <w:t xml:space="preserve">. </w:t>
      </w:r>
      <w:r>
        <w:t>Il accompagne les élèves lors de la journée de rencontres académiques de la culture scientifique et technique « EcolySciences ».</w:t>
      </w:r>
      <w:r w:rsidR="00187C9C">
        <w:t xml:space="preserve"> </w:t>
      </w:r>
    </w:p>
    <w:p w:rsidR="00B479F2" w:rsidRDefault="00B479F2">
      <w:pPr>
        <w:pStyle w:val="Corpsdetexte"/>
        <w:spacing w:before="1"/>
      </w:pPr>
    </w:p>
    <w:p w:rsidR="00B479F2" w:rsidRDefault="008B46A8">
      <w:pPr>
        <w:pStyle w:val="Titre11"/>
        <w:jc w:val="both"/>
      </w:pPr>
      <w:r>
        <w:t>LE CALENDRIER</w:t>
      </w:r>
    </w:p>
    <w:p w:rsidR="00B479F2" w:rsidRDefault="00B479F2">
      <w:pPr>
        <w:pStyle w:val="Corpsdetexte"/>
        <w:spacing w:before="7"/>
        <w:rPr>
          <w:b/>
        </w:rPr>
      </w:pPr>
    </w:p>
    <w:p w:rsidR="00B479F2" w:rsidRPr="00FB5CC4" w:rsidRDefault="008B46A8">
      <w:pPr>
        <w:pStyle w:val="Paragraphedeliste"/>
        <w:numPr>
          <w:ilvl w:val="0"/>
          <w:numId w:val="1"/>
        </w:numPr>
        <w:tabs>
          <w:tab w:val="left" w:pos="925"/>
          <w:tab w:val="left" w:pos="926"/>
        </w:tabs>
        <w:spacing w:line="267" w:lineRule="exact"/>
        <w:ind w:left="925" w:hanging="345"/>
        <w:rPr>
          <w:color w:val="auto"/>
        </w:rPr>
      </w:pPr>
      <w:r w:rsidRPr="00FB5CC4">
        <w:rPr>
          <w:color w:val="auto"/>
        </w:rPr>
        <w:t>5 novembre 2018 : Date limite de dépôt des dossiers de</w:t>
      </w:r>
      <w:r w:rsidRPr="00FB5CC4">
        <w:rPr>
          <w:color w:val="auto"/>
          <w:spacing w:val="-9"/>
        </w:rPr>
        <w:t xml:space="preserve"> </w:t>
      </w:r>
      <w:r w:rsidRPr="00FB5CC4">
        <w:rPr>
          <w:color w:val="auto"/>
        </w:rPr>
        <w:t>candidature.</w:t>
      </w:r>
    </w:p>
    <w:p w:rsidR="00B479F2" w:rsidRDefault="008B46A8">
      <w:pPr>
        <w:pStyle w:val="Paragraphedeliste"/>
        <w:numPr>
          <w:ilvl w:val="0"/>
          <w:numId w:val="1"/>
        </w:numPr>
        <w:tabs>
          <w:tab w:val="left" w:pos="925"/>
          <w:tab w:val="left" w:pos="926"/>
        </w:tabs>
        <w:spacing w:line="266" w:lineRule="exact"/>
        <w:ind w:left="925" w:hanging="345"/>
      </w:pPr>
      <w:r w:rsidRPr="00FB5CC4">
        <w:rPr>
          <w:color w:val="auto"/>
        </w:rPr>
        <w:t>15 novembre 2018</w:t>
      </w:r>
      <w:r>
        <w:t xml:space="preserve"> : Sélection des dossiers par la commission</w:t>
      </w:r>
      <w:r>
        <w:rPr>
          <w:spacing w:val="-36"/>
        </w:rPr>
        <w:t xml:space="preserve"> </w:t>
      </w:r>
      <w:r>
        <w:t>académique.</w:t>
      </w:r>
    </w:p>
    <w:p w:rsidR="00E23F81" w:rsidRPr="0020798C" w:rsidRDefault="00E23F81" w:rsidP="00E23F81">
      <w:pPr>
        <w:pStyle w:val="Paragraphedeliste"/>
        <w:numPr>
          <w:ilvl w:val="0"/>
          <w:numId w:val="1"/>
        </w:numPr>
        <w:tabs>
          <w:tab w:val="left" w:pos="925"/>
          <w:tab w:val="left" w:pos="926"/>
        </w:tabs>
        <w:spacing w:line="269" w:lineRule="exact"/>
        <w:ind w:left="925" w:hanging="345"/>
        <w:rPr>
          <w:rStyle w:val="LienInternet"/>
          <w:color w:val="auto"/>
          <w:u w:val="none"/>
        </w:rPr>
      </w:pPr>
      <w:r w:rsidRPr="0020798C">
        <w:rPr>
          <w:color w:val="auto"/>
        </w:rPr>
        <w:t xml:space="preserve">Avant le </w:t>
      </w:r>
      <w:r w:rsidR="008B46A8" w:rsidRPr="0020798C">
        <w:rPr>
          <w:color w:val="auto"/>
        </w:rPr>
        <w:t xml:space="preserve">6 février 2019 : </w:t>
      </w:r>
      <w:r w:rsidRPr="0020798C">
        <w:rPr>
          <w:color w:val="auto"/>
        </w:rPr>
        <w:t xml:space="preserve">Contribution </w:t>
      </w:r>
      <w:r w:rsidR="00644CA4" w:rsidRPr="0020798C">
        <w:rPr>
          <w:color w:val="auto"/>
        </w:rPr>
        <w:t xml:space="preserve">à </w:t>
      </w:r>
      <w:r w:rsidRPr="0020798C">
        <w:rPr>
          <w:color w:val="auto"/>
        </w:rPr>
        <w:t>« en direct des PCS », à partir de photos, de vidéo</w:t>
      </w:r>
      <w:r w:rsidR="000972B7" w:rsidRPr="0020798C">
        <w:rPr>
          <w:color w:val="auto"/>
        </w:rPr>
        <w:t xml:space="preserve">s, </w:t>
      </w:r>
      <w:r w:rsidRPr="0020798C">
        <w:rPr>
          <w:color w:val="auto"/>
        </w:rPr>
        <w:t xml:space="preserve">de textes courts décrivant le projet et l’engagement des élèves </w:t>
      </w:r>
      <w:r w:rsidR="008B46A8" w:rsidRPr="0020798C">
        <w:rPr>
          <w:color w:val="auto"/>
        </w:rPr>
        <w:t>à retourner à</w:t>
      </w:r>
      <w:r w:rsidR="008B46A8" w:rsidRPr="0020798C">
        <w:rPr>
          <w:color w:val="auto"/>
          <w:u w:val="single" w:color="0000FF"/>
        </w:rPr>
        <w:t xml:space="preserve"> </w:t>
      </w:r>
      <w:hyperlink r:id="rId8">
        <w:r w:rsidR="008B46A8" w:rsidRPr="0020798C">
          <w:rPr>
            <w:rStyle w:val="LienInternet"/>
            <w:rFonts w:ascii="Times New Roman" w:eastAsiaTheme="minorHAnsi" w:hAnsi="Times New Roman" w:cs="Times New Roman"/>
            <w:color w:val="auto"/>
            <w:sz w:val="24"/>
            <w:szCs w:val="24"/>
          </w:rPr>
          <w:t>giovanni.roux@ac-caen.fr</w:t>
        </w:r>
      </w:hyperlink>
    </w:p>
    <w:p w:rsidR="00B479F2" w:rsidRPr="0020798C" w:rsidRDefault="00E23F81" w:rsidP="00644CA4">
      <w:pPr>
        <w:pStyle w:val="Paragraphedeliste"/>
        <w:numPr>
          <w:ilvl w:val="0"/>
          <w:numId w:val="1"/>
        </w:numPr>
        <w:tabs>
          <w:tab w:val="left" w:pos="925"/>
          <w:tab w:val="left" w:pos="926"/>
        </w:tabs>
        <w:spacing w:line="269" w:lineRule="exact"/>
        <w:rPr>
          <w:color w:val="auto"/>
        </w:rPr>
      </w:pPr>
      <w:r w:rsidRPr="0020798C">
        <w:rPr>
          <w:rStyle w:val="LienInternet"/>
          <w:rFonts w:ascii="Times New Roman" w:eastAsiaTheme="minorHAnsi" w:hAnsi="Times New Roman" w:cs="Times New Roman"/>
          <w:color w:val="auto"/>
          <w:sz w:val="24"/>
          <w:szCs w:val="24"/>
          <w:u w:val="none"/>
        </w:rPr>
        <w:t>Avant le</w:t>
      </w:r>
      <w:r w:rsidRPr="0020798C">
        <w:rPr>
          <w:rStyle w:val="LienInternet"/>
          <w:rFonts w:ascii="Times New Roman" w:eastAsiaTheme="minorHAnsi" w:hAnsi="Times New Roman" w:cs="Times New Roman"/>
          <w:color w:val="auto"/>
          <w:sz w:val="24"/>
          <w:szCs w:val="24"/>
        </w:rPr>
        <w:t xml:space="preserve"> </w:t>
      </w:r>
      <w:r w:rsidR="008B46A8" w:rsidRPr="0020798C">
        <w:rPr>
          <w:color w:val="auto"/>
        </w:rPr>
        <w:t>6 mai 2019 : Co</w:t>
      </w:r>
      <w:r w:rsidR="00644CA4" w:rsidRPr="0020798C">
        <w:rPr>
          <w:color w:val="auto"/>
        </w:rPr>
        <w:t xml:space="preserve">ntribution à la « bande-annonce d’Ecolysciences » à partir de photos, de </w:t>
      </w:r>
      <w:r w:rsidR="000972B7" w:rsidRPr="0020798C">
        <w:rPr>
          <w:color w:val="auto"/>
        </w:rPr>
        <w:t xml:space="preserve">capsules </w:t>
      </w:r>
      <w:r w:rsidR="00644CA4" w:rsidRPr="0020798C">
        <w:rPr>
          <w:color w:val="auto"/>
        </w:rPr>
        <w:t xml:space="preserve">vidéos, de textes courts et « aguichants » </w:t>
      </w:r>
      <w:r w:rsidR="008B46A8" w:rsidRPr="0020798C">
        <w:rPr>
          <w:color w:val="auto"/>
        </w:rPr>
        <w:t xml:space="preserve">à retourner à </w:t>
      </w:r>
      <w:r w:rsidR="00644CA4" w:rsidRPr="0020798C">
        <w:rPr>
          <w:color w:val="auto"/>
        </w:rPr>
        <w:t xml:space="preserve"> </w:t>
      </w:r>
      <w:hyperlink r:id="rId9">
        <w:r w:rsidR="008B46A8" w:rsidRPr="0020798C">
          <w:rPr>
            <w:rStyle w:val="LienInternet"/>
            <w:rFonts w:ascii="Times New Roman" w:eastAsiaTheme="minorHAnsi" w:hAnsi="Times New Roman" w:cs="Times New Roman"/>
            <w:color w:val="auto"/>
            <w:sz w:val="24"/>
            <w:szCs w:val="24"/>
          </w:rPr>
          <w:t>giovanni.roux@ac-caen.fr</w:t>
        </w:r>
      </w:hyperlink>
      <w:r w:rsidR="008B46A8" w:rsidRPr="0020798C">
        <w:rPr>
          <w:rFonts w:ascii="Times New Roman" w:eastAsiaTheme="minorHAnsi" w:hAnsi="Times New Roman" w:cs="Times New Roman"/>
          <w:color w:val="auto"/>
          <w:sz w:val="24"/>
          <w:szCs w:val="24"/>
        </w:rPr>
        <w:t xml:space="preserve"> </w:t>
      </w:r>
    </w:p>
    <w:p w:rsidR="00B479F2" w:rsidRDefault="008B46A8">
      <w:pPr>
        <w:pStyle w:val="Paragraphedeliste"/>
        <w:numPr>
          <w:ilvl w:val="0"/>
          <w:numId w:val="1"/>
        </w:numPr>
        <w:tabs>
          <w:tab w:val="left" w:pos="925"/>
          <w:tab w:val="left" w:pos="926"/>
        </w:tabs>
        <w:spacing w:before="2"/>
        <w:ind w:left="925" w:hanging="345"/>
      </w:pPr>
      <w:r w:rsidRPr="0020798C">
        <w:rPr>
          <w:color w:val="auto"/>
        </w:rPr>
        <w:t xml:space="preserve">Fin mai 2019 </w:t>
      </w:r>
      <w:r>
        <w:t>: Restitution des travaux lors de la journée « EcolySciences » à l’Université de</w:t>
      </w:r>
      <w:r>
        <w:rPr>
          <w:spacing w:val="-24"/>
        </w:rPr>
        <w:t xml:space="preserve"> </w:t>
      </w:r>
      <w:r>
        <w:t>Caen.</w:t>
      </w:r>
    </w:p>
    <w:p w:rsidR="00B479F2" w:rsidRDefault="00B479F2">
      <w:pPr>
        <w:pStyle w:val="Corpsdetexte"/>
        <w:rPr>
          <w:sz w:val="26"/>
        </w:rPr>
      </w:pPr>
    </w:p>
    <w:p w:rsidR="00B479F2" w:rsidRDefault="008B46A8">
      <w:pPr>
        <w:pStyle w:val="Corpsdetexte"/>
        <w:spacing w:before="191"/>
        <w:ind w:left="220" w:right="210"/>
        <w:jc w:val="both"/>
      </w:pPr>
      <w:r>
        <w:t xml:space="preserve">Quel que soit l’effectif engagé dans le projet, le nombre de participants à </w:t>
      </w:r>
      <w:r>
        <w:rPr>
          <w:spacing w:val="-3"/>
        </w:rPr>
        <w:t xml:space="preserve">la </w:t>
      </w:r>
      <w:r>
        <w:t>journée EcolySciences est limité à 10 élèves et 2 accompagnateurs par</w:t>
      </w:r>
      <w:r>
        <w:rPr>
          <w:spacing w:val="-20"/>
        </w:rPr>
        <w:t xml:space="preserve"> </w:t>
      </w:r>
      <w:r>
        <w:t>projet.</w:t>
      </w:r>
    </w:p>
    <w:p w:rsidR="00B479F2" w:rsidRDefault="00B479F2">
      <w:pPr>
        <w:pStyle w:val="Corpsdetexte"/>
        <w:spacing w:before="10"/>
        <w:rPr>
          <w:sz w:val="21"/>
        </w:rPr>
      </w:pPr>
    </w:p>
    <w:p w:rsidR="00B479F2" w:rsidRDefault="008B46A8">
      <w:pPr>
        <w:pStyle w:val="Corpsdetexte"/>
        <w:spacing w:before="1"/>
        <w:ind w:left="220" w:right="210"/>
        <w:jc w:val="both"/>
      </w:pPr>
      <w:r>
        <w:t>Pour les élèves restés dans l’établissement, une participation par voie numérique (Visioconférence, web radio, réseaux sociaux…) est envisagée.</w:t>
      </w:r>
    </w:p>
    <w:p w:rsidR="00B479F2" w:rsidRDefault="008B46A8">
      <w:pPr>
        <w:pStyle w:val="Corpsdetexte"/>
        <w:spacing w:before="2"/>
        <w:ind w:left="220" w:right="209"/>
        <w:jc w:val="both"/>
      </w:pPr>
      <w:r>
        <w:t>Pour cette journée, le rectorat proposera d’acheminer les participants par bus. Plusieurs établissements participants seront regroupés dans un même car. Aussi seul le transport éventuel pour rejoindre le point de rassemblement est à la charge de l’établissement.</w:t>
      </w:r>
    </w:p>
    <w:p w:rsidR="00B479F2" w:rsidRDefault="00B479F2">
      <w:pPr>
        <w:pStyle w:val="Corpsdetexte"/>
        <w:rPr>
          <w:sz w:val="24"/>
        </w:rPr>
      </w:pPr>
    </w:p>
    <w:p w:rsidR="00B479F2" w:rsidRDefault="00B479F2">
      <w:pPr>
        <w:pStyle w:val="Corpsdetexte"/>
        <w:spacing w:before="5"/>
        <w:rPr>
          <w:sz w:val="19"/>
        </w:rPr>
      </w:pPr>
    </w:p>
    <w:p w:rsidR="00B479F2" w:rsidRDefault="008B46A8">
      <w:pPr>
        <w:pStyle w:val="Titre11"/>
        <w:jc w:val="both"/>
      </w:pPr>
      <w:r>
        <w:t>ELABORATION DU DOSSIER :</w:t>
      </w:r>
    </w:p>
    <w:p w:rsidR="00B479F2" w:rsidRDefault="00B479F2">
      <w:pPr>
        <w:pStyle w:val="Corpsdetexte"/>
        <w:spacing w:before="7"/>
        <w:rPr>
          <w:b/>
        </w:rPr>
      </w:pPr>
    </w:p>
    <w:p w:rsidR="0020798C" w:rsidRDefault="008B46A8">
      <w:pPr>
        <w:pStyle w:val="Corpsdetexte"/>
        <w:ind w:left="220"/>
        <w:jc w:val="both"/>
      </w:pPr>
      <w:r>
        <w:t xml:space="preserve">Pour constituer le dossier de candidature, vous pouvez </w:t>
      </w:r>
    </w:p>
    <w:p w:rsidR="0020798C" w:rsidRDefault="0020798C">
      <w:pPr>
        <w:pStyle w:val="Corpsdetexte"/>
        <w:ind w:left="220"/>
        <w:jc w:val="both"/>
      </w:pPr>
    </w:p>
    <w:p w:rsidR="0020798C" w:rsidRDefault="0020798C" w:rsidP="0020798C">
      <w:pPr>
        <w:pStyle w:val="Corpsdetexte"/>
        <w:numPr>
          <w:ilvl w:val="0"/>
          <w:numId w:val="4"/>
        </w:numPr>
        <w:jc w:val="both"/>
      </w:pPr>
      <w:r>
        <w:t>Consulter les pages dédiées sur le site académique à partir du lien suivant :</w:t>
      </w:r>
    </w:p>
    <w:p w:rsidR="0020798C" w:rsidRDefault="0020798C">
      <w:pPr>
        <w:pStyle w:val="Corpsdetexte"/>
        <w:ind w:left="220"/>
        <w:jc w:val="both"/>
      </w:pPr>
    </w:p>
    <w:p w:rsidR="0020798C" w:rsidRDefault="00686C84">
      <w:pPr>
        <w:pStyle w:val="Corpsdetexte"/>
        <w:ind w:left="220"/>
        <w:jc w:val="both"/>
      </w:pPr>
      <w:hyperlink r:id="rId10" w:history="1">
        <w:r w:rsidR="0020798C" w:rsidRPr="009966E4">
          <w:rPr>
            <w:rStyle w:val="Lienhypertexte"/>
          </w:rPr>
          <w:t>https://www.ac-caen.fr/theme/culture-scientifique-technique-et-industrielle/monter-un-projet-scientifique/</w:t>
        </w:r>
      </w:hyperlink>
    </w:p>
    <w:p w:rsidR="0020798C" w:rsidRDefault="0020798C">
      <w:pPr>
        <w:pStyle w:val="Corpsdetexte"/>
        <w:ind w:left="220"/>
        <w:jc w:val="both"/>
      </w:pPr>
    </w:p>
    <w:p w:rsidR="0020798C" w:rsidRDefault="0020798C">
      <w:pPr>
        <w:pStyle w:val="Corpsdetexte"/>
        <w:ind w:left="220"/>
        <w:jc w:val="both"/>
      </w:pPr>
    </w:p>
    <w:p w:rsidR="00B479F2" w:rsidRDefault="0020798C" w:rsidP="0020798C">
      <w:pPr>
        <w:pStyle w:val="Corpsdetexte"/>
        <w:numPr>
          <w:ilvl w:val="0"/>
          <w:numId w:val="3"/>
        </w:numPr>
        <w:jc w:val="both"/>
      </w:pPr>
      <w:r>
        <w:t>C</w:t>
      </w:r>
      <w:r w:rsidR="008B46A8">
        <w:t>ontacter :</w:t>
      </w:r>
    </w:p>
    <w:p w:rsidR="00B479F2" w:rsidRDefault="00B479F2">
      <w:pPr>
        <w:pStyle w:val="Corpsdetexte"/>
        <w:spacing w:before="10"/>
        <w:rPr>
          <w:sz w:val="21"/>
        </w:rPr>
      </w:pPr>
    </w:p>
    <w:p w:rsidR="00B479F2" w:rsidRDefault="008B46A8" w:rsidP="0020798C">
      <w:pPr>
        <w:pStyle w:val="Corpsdetexte"/>
        <w:numPr>
          <w:ilvl w:val="0"/>
          <w:numId w:val="1"/>
        </w:numPr>
        <w:tabs>
          <w:tab w:val="left" w:pos="925"/>
        </w:tabs>
      </w:pPr>
      <w:r>
        <w:t>Les professeurs-relais de Culture Scientifique</w:t>
      </w:r>
      <w:r>
        <w:rPr>
          <w:spacing w:val="-15"/>
        </w:rPr>
        <w:t xml:space="preserve"> </w:t>
      </w:r>
      <w:r>
        <w:t>:</w:t>
      </w:r>
    </w:p>
    <w:p w:rsidR="00B479F2" w:rsidRDefault="00B479F2">
      <w:pPr>
        <w:pStyle w:val="Corpsdetexte"/>
        <w:spacing w:before="9"/>
        <w:rPr>
          <w:sz w:val="21"/>
        </w:rPr>
      </w:pPr>
    </w:p>
    <w:p w:rsidR="0020798C" w:rsidRPr="0020798C" w:rsidRDefault="008B46A8" w:rsidP="0020798C">
      <w:pPr>
        <w:pStyle w:val="Corpsdetexte"/>
        <w:ind w:left="925"/>
        <w:rPr>
          <w:rStyle w:val="Lienhypertexte"/>
          <w:rFonts w:ascii="Times New Roman" w:eastAsiaTheme="minorHAnsi" w:hAnsi="Times New Roman" w:cs="Times New Roman"/>
          <w:sz w:val="24"/>
          <w:szCs w:val="24"/>
        </w:rPr>
      </w:pPr>
      <w:r w:rsidRPr="0020798C">
        <w:rPr>
          <w:color w:val="auto"/>
        </w:rPr>
        <w:t xml:space="preserve">Giovanni Roux : 06 78 98 58 67 </w:t>
      </w:r>
      <w:r w:rsidR="0020798C">
        <w:rPr>
          <w:rStyle w:val="LienInternet"/>
          <w:rFonts w:ascii="Times New Roman" w:eastAsiaTheme="minorHAnsi" w:hAnsi="Times New Roman" w:cs="Times New Roman"/>
          <w:color w:val="auto"/>
          <w:sz w:val="24"/>
          <w:szCs w:val="24"/>
        </w:rPr>
        <w:fldChar w:fldCharType="begin"/>
      </w:r>
      <w:r w:rsidR="0020798C">
        <w:rPr>
          <w:rStyle w:val="LienInternet"/>
          <w:rFonts w:ascii="Times New Roman" w:eastAsiaTheme="minorHAnsi" w:hAnsi="Times New Roman" w:cs="Times New Roman"/>
          <w:color w:val="auto"/>
          <w:sz w:val="24"/>
          <w:szCs w:val="24"/>
        </w:rPr>
        <w:instrText xml:space="preserve"> HYPERLINK "mailto:giovanni.roux@ac-caen.fr" </w:instrText>
      </w:r>
      <w:r w:rsidR="0020798C">
        <w:rPr>
          <w:rStyle w:val="LienInternet"/>
          <w:rFonts w:ascii="Times New Roman" w:eastAsiaTheme="minorHAnsi" w:hAnsi="Times New Roman" w:cs="Times New Roman"/>
          <w:color w:val="auto"/>
          <w:sz w:val="24"/>
          <w:szCs w:val="24"/>
        </w:rPr>
        <w:fldChar w:fldCharType="separate"/>
      </w:r>
      <w:r w:rsidRPr="0020798C">
        <w:rPr>
          <w:rStyle w:val="Lienhypertexte"/>
          <w:rFonts w:ascii="Times New Roman" w:eastAsiaTheme="minorHAnsi" w:hAnsi="Times New Roman" w:cs="Times New Roman"/>
          <w:sz w:val="24"/>
          <w:szCs w:val="24"/>
        </w:rPr>
        <w:t>giovanni.roux@ac-caen.fr</w:t>
      </w:r>
    </w:p>
    <w:p w:rsidR="00B479F2" w:rsidRDefault="0020798C">
      <w:pPr>
        <w:pStyle w:val="Corpsdetexte"/>
        <w:spacing w:before="2"/>
        <w:rPr>
          <w:sz w:val="14"/>
        </w:rPr>
      </w:pPr>
      <w:r>
        <w:rPr>
          <w:rStyle w:val="LienInternet"/>
          <w:rFonts w:ascii="Times New Roman" w:eastAsiaTheme="minorHAnsi" w:hAnsi="Times New Roman" w:cs="Times New Roman"/>
          <w:color w:val="auto"/>
          <w:sz w:val="24"/>
          <w:szCs w:val="24"/>
        </w:rPr>
        <w:fldChar w:fldCharType="end"/>
      </w:r>
    </w:p>
    <w:p w:rsidR="00B479F2" w:rsidRDefault="008B46A8">
      <w:pPr>
        <w:pStyle w:val="Corpsdetexte"/>
        <w:spacing w:before="93"/>
        <w:ind w:left="925"/>
      </w:pPr>
      <w:r>
        <w:t xml:space="preserve">Lahoucine El Boudrari : 06 75 60 83 39 </w:t>
      </w:r>
      <w:hyperlink r:id="rId11">
        <w:r>
          <w:rPr>
            <w:rStyle w:val="LienInternet"/>
            <w:color w:val="0000FF"/>
            <w:u w:color="0000FF"/>
          </w:rPr>
          <w:t>lahoucine.el-boudrari@ac-caen.fr</w:t>
        </w:r>
      </w:hyperlink>
    </w:p>
    <w:p w:rsidR="00B479F2" w:rsidRDefault="00B479F2">
      <w:pPr>
        <w:pStyle w:val="Corpsdetexte"/>
        <w:spacing w:before="8"/>
        <w:rPr>
          <w:sz w:val="13"/>
        </w:rPr>
      </w:pPr>
    </w:p>
    <w:p w:rsidR="00B479F2" w:rsidRPr="0020798C" w:rsidRDefault="008B46A8">
      <w:pPr>
        <w:pStyle w:val="Corpsdetexte"/>
        <w:spacing w:before="94"/>
        <w:ind w:left="925"/>
        <w:rPr>
          <w:color w:val="auto"/>
        </w:rPr>
      </w:pPr>
      <w:r w:rsidRPr="0020798C">
        <w:rPr>
          <w:color w:val="auto"/>
        </w:rPr>
        <w:t>Aurélie Biscay (EDD) 06 86 91 98 99</w:t>
      </w:r>
      <w:r w:rsidRPr="0020798C">
        <w:rPr>
          <w:color w:val="auto"/>
          <w:spacing w:val="54"/>
        </w:rPr>
        <w:t xml:space="preserve"> </w:t>
      </w:r>
      <w:hyperlink r:id="rId12" w:history="1">
        <w:r w:rsidRPr="0020798C">
          <w:rPr>
            <w:rStyle w:val="Lienhypertexte"/>
            <w:u w:color="0000FF"/>
          </w:rPr>
          <w:t>aurelie.biscay@ac-caen.fr</w:t>
        </w:r>
      </w:hyperlink>
    </w:p>
    <w:p w:rsidR="00B479F2" w:rsidRDefault="00B479F2">
      <w:pPr>
        <w:pStyle w:val="Corpsdetexte"/>
        <w:spacing w:before="1"/>
        <w:rPr>
          <w:color w:val="FF0000"/>
          <w:sz w:val="14"/>
        </w:rPr>
      </w:pPr>
    </w:p>
    <w:p w:rsidR="00B479F2" w:rsidRDefault="008B46A8" w:rsidP="0020798C">
      <w:pPr>
        <w:pStyle w:val="Corpsdetexte"/>
        <w:numPr>
          <w:ilvl w:val="0"/>
          <w:numId w:val="1"/>
        </w:numPr>
        <w:tabs>
          <w:tab w:val="left" w:pos="925"/>
        </w:tabs>
        <w:spacing w:before="94"/>
      </w:pPr>
      <w:r>
        <w:t>Le professeur-relais du Service éducatif du Dôme</w:t>
      </w:r>
      <w:r>
        <w:rPr>
          <w:color w:val="0000FF"/>
          <w:spacing w:val="-12"/>
        </w:rPr>
        <w:t xml:space="preserve"> </w:t>
      </w:r>
      <w:r w:rsidRPr="0020798C">
        <w:rPr>
          <w:color w:val="auto"/>
          <w:spacing w:val="-12"/>
        </w:rPr>
        <w:t xml:space="preserve">Jean Marie Gautier </w:t>
      </w:r>
      <w:hyperlink r:id="rId13">
        <w:r>
          <w:rPr>
            <w:rStyle w:val="LienInternet"/>
            <w:color w:val="0000FF"/>
            <w:u w:color="0000FF"/>
          </w:rPr>
          <w:t>service-educatif@ledome.info</w:t>
        </w:r>
      </w:hyperlink>
    </w:p>
    <w:p w:rsidR="00B479F2" w:rsidRDefault="00B479F2">
      <w:pPr>
        <w:pStyle w:val="Corpsdetexte"/>
        <w:rPr>
          <w:sz w:val="20"/>
        </w:rPr>
      </w:pPr>
    </w:p>
    <w:p w:rsidR="00B479F2" w:rsidRDefault="00B479F2">
      <w:pPr>
        <w:pStyle w:val="Corpsdetexte"/>
        <w:spacing w:before="9"/>
        <w:rPr>
          <w:sz w:val="15"/>
        </w:rPr>
      </w:pPr>
    </w:p>
    <w:p w:rsidR="00B479F2" w:rsidRDefault="008B46A8">
      <w:pPr>
        <w:pStyle w:val="Corpsdetexte"/>
        <w:spacing w:before="94"/>
        <w:ind w:left="220" w:right="121"/>
      </w:pPr>
      <w:r>
        <w:t>Selon les modalités de mise en œuvre, une quotité d’IMP pourra être attribuée aux enseignants en charge du projet au titre de la coordination et du travail avec les partenaires.</w:t>
      </w:r>
    </w:p>
    <w:p w:rsidR="00B479F2" w:rsidRDefault="00B479F2">
      <w:pPr>
        <w:pStyle w:val="Corpsdetexte"/>
        <w:rPr>
          <w:sz w:val="20"/>
        </w:rPr>
      </w:pPr>
    </w:p>
    <w:p w:rsidR="00B479F2" w:rsidRDefault="008B46A8">
      <w:pPr>
        <w:pStyle w:val="Corpsdetexte"/>
        <w:spacing w:before="5"/>
      </w:pPr>
      <w:r>
        <w:rPr>
          <w:noProof/>
          <w:lang w:eastAsia="fr-FR"/>
        </w:rPr>
        <mc:AlternateContent>
          <mc:Choice Requires="wps">
            <w:drawing>
              <wp:anchor distT="0" distB="0" distL="0" distR="0" simplePos="0" relativeHeight="2" behindDoc="0" locked="0" layoutInCell="1" allowOverlap="1" wp14:anchorId="463570C3" wp14:editId="0B33CD19">
                <wp:simplePos x="0" y="0"/>
                <wp:positionH relativeFrom="page">
                  <wp:posOffset>387350</wp:posOffset>
                </wp:positionH>
                <wp:positionV relativeFrom="paragraph">
                  <wp:posOffset>207010</wp:posOffset>
                </wp:positionV>
                <wp:extent cx="6785610" cy="354330"/>
                <wp:effectExtent l="0" t="0" r="0" b="0"/>
                <wp:wrapTopAndBottom/>
                <wp:docPr id="3" name="image1"/>
                <wp:cNvGraphicFramePr/>
                <a:graphic xmlns:a="http://schemas.openxmlformats.org/drawingml/2006/main">
                  <a:graphicData uri="http://schemas.microsoft.com/office/word/2010/wordprocessingShape">
                    <wps:wsp>
                      <wps:cNvSpPr/>
                      <wps:spPr>
                        <a:xfrm>
                          <a:off x="0" y="0"/>
                          <a:ext cx="6784920" cy="35352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rsidR="00FB5CC4" w:rsidRDefault="00FB5CC4">
                            <w:pPr>
                              <w:pStyle w:val="Corpsdetexte"/>
                              <w:spacing w:before="14"/>
                              <w:ind w:left="2779" w:right="410" w:hanging="2357"/>
                            </w:pPr>
                            <w:r>
                              <w:t xml:space="preserve">Dossier de candidature à adresser pour le </w:t>
                            </w:r>
                            <w:r w:rsidRPr="0020798C">
                              <w:rPr>
                                <w:b/>
                                <w:color w:val="auto"/>
                              </w:rPr>
                              <w:t xml:space="preserve">5 novembre 2018 </w:t>
                            </w:r>
                            <w:r>
                              <w:t xml:space="preserve">à la Délégation Académique à l’Action Culturelle DAAC : </w:t>
                            </w:r>
                            <w:hyperlink r:id="rId14">
                              <w:r>
                                <w:rPr>
                                  <w:rStyle w:val="LienInternet"/>
                                  <w:color w:val="0000FF"/>
                                  <w:u w:color="0000FF"/>
                                </w:rPr>
                                <w:t>daac@ac-caen.fr</w:t>
                              </w:r>
                            </w:hyperlink>
                            <w:r>
                              <w:rPr>
                                <w:color w:val="0000FF"/>
                              </w:rPr>
                              <w:t xml:space="preserve"> </w:t>
                            </w:r>
                            <w:r>
                              <w:t>02 31 30 08 95</w:t>
                            </w:r>
                          </w:p>
                        </w:txbxContent>
                      </wps:txbx>
                      <wps:bodyPr lIns="0" tIns="0" rIns="0" bIns="0">
                        <a:noAutofit/>
                      </wps:bodyPr>
                    </wps:wsp>
                  </a:graphicData>
                </a:graphic>
              </wp:anchor>
            </w:drawing>
          </mc:Choice>
          <mc:Fallback>
            <w:pict>
              <v:rect w14:anchorId="463570C3" id="image1" o:spid="_x0000_s1027" style="position:absolute;margin-left:30.5pt;margin-top:16.3pt;width:534.3pt;height:27.9pt;z-index: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" filled="f" strokeweight=".18mm">
                <v:stroke joinstyle="round"/>
                <v:textbox inset="0,0,0,0">
                  <w:txbxContent>
                    <w:p w:rsidR="00FB5CC4" w:rsidRDefault="00FB5CC4">
                      <w:pPr>
                        <w:pStyle w:val="Corpsdetexte"/>
                        <w:spacing w:before="14"/>
                        <w:ind w:left="2779" w:right="410" w:hanging="2357"/>
                      </w:pPr>
                      <w:r>
                        <w:t xml:space="preserve">Dossier de candidature à adresser pour le </w:t>
                      </w:r>
                      <w:bookmarkStart w:id="1" w:name="_GoBack"/>
                      <w:r w:rsidRPr="0020798C">
                        <w:rPr>
                          <w:b/>
                          <w:color w:val="auto"/>
                        </w:rPr>
                        <w:t xml:space="preserve">5 novembre 2018 </w:t>
                      </w:r>
                      <w:bookmarkEnd w:id="1"/>
                      <w:r>
                        <w:t xml:space="preserve">à la Délégation Académique à l’Action Culturelle DAAC : </w:t>
                      </w:r>
                      <w:hyperlink r:id="rId15">
                        <w:r>
                          <w:rPr>
                            <w:rStyle w:val="LienInternet"/>
                            <w:color w:val="0000FF"/>
                            <w:u w:color="0000FF"/>
                          </w:rPr>
                          <w:t>daac@ac-caen.fr</w:t>
                        </w:r>
                      </w:hyperlink>
                      <w:r>
                        <w:rPr>
                          <w:color w:val="0000FF"/>
                        </w:rPr>
                        <w:t xml:space="preserve"> </w:t>
                      </w:r>
                      <w:r>
                        <w:t>02 31 30 08 95</w:t>
                      </w:r>
                    </w:p>
                  </w:txbxContent>
                </v:textbox>
                <w10:wrap type="topAndBottom" anchorx="page"/>
              </v:rect>
            </w:pict>
          </mc:Fallback>
        </mc:AlternateContent>
      </w:r>
    </w:p>
    <w:sectPr w:rsidR="00B479F2">
      <w:footerReference w:type="default" r:id="rId16"/>
      <w:pgSz w:w="11906" w:h="16838"/>
      <w:pgMar w:top="580" w:right="500" w:bottom="1700" w:left="500" w:header="0" w:footer="1517"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C4" w:rsidRDefault="00FB5CC4">
      <w:r>
        <w:separator/>
      </w:r>
    </w:p>
  </w:endnote>
  <w:endnote w:type="continuationSeparator" w:id="0">
    <w:p w:rsidR="00FB5CC4" w:rsidRDefault="00FB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C4" w:rsidRDefault="00FB5CC4">
    <w:pPr>
      <w:pStyle w:val="Corpsdetexte"/>
      <w:spacing w:line="9" w:lineRule="auto"/>
      <w:rPr>
        <w:sz w:val="20"/>
      </w:rPr>
    </w:pPr>
    <w:r>
      <w:rPr>
        <w:noProof/>
        <w:sz w:val="20"/>
        <w:lang w:eastAsia="fr-FR"/>
      </w:rPr>
      <mc:AlternateContent>
        <mc:Choice Requires="wps">
          <w:drawing>
            <wp:anchor distT="0" distB="0" distL="114300" distR="114300" simplePos="0" relativeHeight="4" behindDoc="1" locked="0" layoutInCell="1" allowOverlap="1">
              <wp:simplePos x="0" y="0"/>
              <wp:positionH relativeFrom="page">
                <wp:posOffset>7006590</wp:posOffset>
              </wp:positionH>
              <wp:positionV relativeFrom="page">
                <wp:posOffset>9590405</wp:posOffset>
              </wp:positionV>
              <wp:extent cx="122555" cy="182880"/>
              <wp:effectExtent l="0" t="0" r="0" b="0"/>
              <wp:wrapNone/>
              <wp:docPr id="5" name="image2"/>
              <wp:cNvGraphicFramePr/>
              <a:graphic xmlns:a="http://schemas.openxmlformats.org/drawingml/2006/main">
                <a:graphicData uri="http://schemas.microsoft.com/office/word/2010/wordprocessingShape">
                  <wps:wsp>
                    <wps:cNvSpPr/>
                    <wps:spPr>
                      <a:xfrm>
                        <a:off x="0" y="0"/>
                        <a:ext cx="122040" cy="182160"/>
                      </a:xfrm>
                      <a:prstGeom prst="rect">
                        <a:avLst/>
                      </a:prstGeom>
                      <a:noFill/>
                      <a:ln>
                        <a:noFill/>
                      </a:ln>
                    </wps:spPr>
                    <wps:style>
                      <a:lnRef idx="0">
                        <a:scrgbClr r="0" g="0" b="0"/>
                      </a:lnRef>
                      <a:fillRef idx="0">
                        <a:scrgbClr r="0" g="0" b="0"/>
                      </a:fillRef>
                      <a:effectRef idx="0">
                        <a:scrgbClr r="0" g="0" b="0"/>
                      </a:effectRef>
                      <a:fontRef idx="minor"/>
                    </wps:style>
                    <wps:txbx>
                      <w:txbxContent>
                        <w:p w:rsidR="00FB5CC4" w:rsidRDefault="00FB5CC4">
                          <w:pPr>
                            <w:pStyle w:val="Corpsdetexte"/>
                            <w:spacing w:before="13"/>
                            <w:ind w:left="40"/>
                            <w:rPr>
                              <w:color w:val="auto"/>
                            </w:rPr>
                          </w:pPr>
                          <w:r>
                            <w:rPr>
                              <w:color w:val="auto"/>
                            </w:rPr>
                            <w:fldChar w:fldCharType="begin"/>
                          </w:r>
                          <w:r>
                            <w:instrText>PAGE</w:instrText>
                          </w:r>
                          <w:r>
                            <w:fldChar w:fldCharType="separate"/>
                          </w:r>
                          <w:r w:rsidR="00686C84">
                            <w:rPr>
                              <w:noProof/>
                            </w:rPr>
                            <w:t>1</w:t>
                          </w:r>
                          <w:r>
                            <w:fldChar w:fldCharType="end"/>
                          </w:r>
                        </w:p>
                      </w:txbxContent>
                    </wps:txbx>
                    <wps:bodyPr lIns="0" tIns="0" rIns="0" bIns="0">
                      <a:noAutofit/>
                    </wps:bodyPr>
                  </wps:wsp>
                </a:graphicData>
              </a:graphic>
            </wp:anchor>
          </w:drawing>
        </mc:Choice>
        <mc:Fallback>
          <w:pict>
            <v:rect id="image2" o:spid="_x0000_s1028" style="position:absolute;margin-left:551.7pt;margin-top:755.15pt;width:9.65pt;height:14.4pt;z-index:-5033164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" filled="f" stroked="f">
              <v:textbox inset="0,0,0,0">
                <w:txbxContent>
                  <w:p w:rsidR="00FB5CC4" w:rsidRDefault="00FB5CC4">
                    <w:pPr>
                      <w:pStyle w:val="Corpsdetexte"/>
                      <w:spacing w:before="13"/>
                      <w:ind w:left="40"/>
                      <w:rPr>
                        <w:color w:val="auto"/>
                      </w:rPr>
                    </w:pPr>
                    <w:r>
                      <w:rPr>
                        <w:color w:val="auto"/>
                      </w:rPr>
                      <w:fldChar w:fldCharType="begin"/>
                    </w:r>
                    <w:r>
                      <w:instrText>PAGE</w:instrText>
                    </w:r>
                    <w:r>
                      <w:fldChar w:fldCharType="separate"/>
                    </w:r>
                    <w:r w:rsidR="00686C84">
                      <w:rPr>
                        <w:noProof/>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C4" w:rsidRDefault="00FB5CC4">
      <w:r>
        <w:separator/>
      </w:r>
    </w:p>
  </w:footnote>
  <w:footnote w:type="continuationSeparator" w:id="0">
    <w:p w:rsidR="00FB5CC4" w:rsidRDefault="00FB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7F5F"/>
    <w:multiLevelType w:val="multilevel"/>
    <w:tmpl w:val="60C009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F224BCA"/>
    <w:multiLevelType w:val="hybridMultilevel"/>
    <w:tmpl w:val="AF7EFDF2"/>
    <w:lvl w:ilvl="0" w:tplc="E7D20E44">
      <w:numFmt w:val="bullet"/>
      <w:lvlText w:val="-"/>
      <w:lvlJc w:val="left"/>
      <w:pPr>
        <w:ind w:left="580" w:hanging="360"/>
      </w:pPr>
      <w:rPr>
        <w:rFonts w:ascii="Arial" w:eastAsia="Arial" w:hAnsi="Arial" w:cs="Arial"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2" w15:restartNumberingAfterBreak="0">
    <w:nsid w:val="6A865E64"/>
    <w:multiLevelType w:val="hybridMultilevel"/>
    <w:tmpl w:val="B9DCAA68"/>
    <w:lvl w:ilvl="0" w:tplc="AB5447EC">
      <w:numFmt w:val="bullet"/>
      <w:lvlText w:val="-"/>
      <w:lvlJc w:val="left"/>
      <w:pPr>
        <w:ind w:left="580" w:hanging="360"/>
      </w:pPr>
      <w:rPr>
        <w:rFonts w:ascii="Arial" w:eastAsia="Arial" w:hAnsi="Arial" w:cs="Arial"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3" w15:restartNumberingAfterBreak="0">
    <w:nsid w:val="74831D01"/>
    <w:multiLevelType w:val="multilevel"/>
    <w:tmpl w:val="B6E61B86"/>
    <w:lvl w:ilvl="0">
      <w:start w:val="1"/>
      <w:numFmt w:val="bullet"/>
      <w:lvlText w:val=""/>
      <w:lvlJc w:val="left"/>
      <w:pPr>
        <w:ind w:left="930" w:hanging="279"/>
      </w:pPr>
      <w:rPr>
        <w:rFonts w:ascii="Symbol" w:hAnsi="Symbol" w:cs="Symbol" w:hint="default"/>
        <w:w w:val="100"/>
        <w:sz w:val="22"/>
        <w:szCs w:val="22"/>
      </w:rPr>
    </w:lvl>
    <w:lvl w:ilvl="1">
      <w:start w:val="1"/>
      <w:numFmt w:val="bullet"/>
      <w:lvlText w:val=""/>
      <w:lvlJc w:val="left"/>
      <w:pPr>
        <w:ind w:left="1936" w:hanging="279"/>
      </w:pPr>
      <w:rPr>
        <w:rFonts w:ascii="Symbol" w:hAnsi="Symbol" w:cs="Symbol" w:hint="default"/>
      </w:rPr>
    </w:lvl>
    <w:lvl w:ilvl="2">
      <w:start w:val="1"/>
      <w:numFmt w:val="bullet"/>
      <w:lvlText w:val=""/>
      <w:lvlJc w:val="left"/>
      <w:pPr>
        <w:ind w:left="2932" w:hanging="279"/>
      </w:pPr>
      <w:rPr>
        <w:rFonts w:ascii="Symbol" w:hAnsi="Symbol" w:cs="Symbol" w:hint="default"/>
      </w:rPr>
    </w:lvl>
    <w:lvl w:ilvl="3">
      <w:start w:val="1"/>
      <w:numFmt w:val="bullet"/>
      <w:lvlText w:val=""/>
      <w:lvlJc w:val="left"/>
      <w:pPr>
        <w:ind w:left="3928" w:hanging="279"/>
      </w:pPr>
      <w:rPr>
        <w:rFonts w:ascii="Symbol" w:hAnsi="Symbol" w:cs="Symbol" w:hint="default"/>
      </w:rPr>
    </w:lvl>
    <w:lvl w:ilvl="4">
      <w:start w:val="1"/>
      <w:numFmt w:val="bullet"/>
      <w:lvlText w:val=""/>
      <w:lvlJc w:val="left"/>
      <w:pPr>
        <w:ind w:left="4924" w:hanging="279"/>
      </w:pPr>
      <w:rPr>
        <w:rFonts w:ascii="Symbol" w:hAnsi="Symbol" w:cs="Symbol" w:hint="default"/>
      </w:rPr>
    </w:lvl>
    <w:lvl w:ilvl="5">
      <w:start w:val="1"/>
      <w:numFmt w:val="bullet"/>
      <w:lvlText w:val=""/>
      <w:lvlJc w:val="left"/>
      <w:pPr>
        <w:ind w:left="5920" w:hanging="279"/>
      </w:pPr>
      <w:rPr>
        <w:rFonts w:ascii="Symbol" w:hAnsi="Symbol" w:cs="Symbol" w:hint="default"/>
      </w:rPr>
    </w:lvl>
    <w:lvl w:ilvl="6">
      <w:start w:val="1"/>
      <w:numFmt w:val="bullet"/>
      <w:lvlText w:val=""/>
      <w:lvlJc w:val="left"/>
      <w:pPr>
        <w:ind w:left="6916" w:hanging="279"/>
      </w:pPr>
      <w:rPr>
        <w:rFonts w:ascii="Symbol" w:hAnsi="Symbol" w:cs="Symbol" w:hint="default"/>
      </w:rPr>
    </w:lvl>
    <w:lvl w:ilvl="7">
      <w:start w:val="1"/>
      <w:numFmt w:val="bullet"/>
      <w:lvlText w:val=""/>
      <w:lvlJc w:val="left"/>
      <w:pPr>
        <w:ind w:left="7912" w:hanging="279"/>
      </w:pPr>
      <w:rPr>
        <w:rFonts w:ascii="Symbol" w:hAnsi="Symbol" w:cs="Symbol" w:hint="default"/>
      </w:rPr>
    </w:lvl>
    <w:lvl w:ilvl="8">
      <w:start w:val="1"/>
      <w:numFmt w:val="bullet"/>
      <w:lvlText w:val=""/>
      <w:lvlJc w:val="left"/>
      <w:pPr>
        <w:ind w:left="8908" w:hanging="279"/>
      </w:pPr>
      <w:rPr>
        <w:rFonts w:ascii="Symbol" w:hAnsi="Symbol" w:cs="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F2"/>
    <w:rsid w:val="000972B7"/>
    <w:rsid w:val="00187C9C"/>
    <w:rsid w:val="0020798C"/>
    <w:rsid w:val="00391448"/>
    <w:rsid w:val="00644CA4"/>
    <w:rsid w:val="00686C84"/>
    <w:rsid w:val="00781F1A"/>
    <w:rsid w:val="0086774C"/>
    <w:rsid w:val="008B46A8"/>
    <w:rsid w:val="00A40292"/>
    <w:rsid w:val="00B479F2"/>
    <w:rsid w:val="00CA6581"/>
    <w:rsid w:val="00E23F81"/>
    <w:rsid w:val="00F12307"/>
    <w:rsid w:val="00F71E10"/>
    <w:rsid w:val="00FB5CC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5E43A-45FA-466D-A7E3-24DAD958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75B6"/>
    <w:rPr>
      <w:rFonts w:ascii="Arial" w:eastAsia="Arial" w:hAnsi="Arial" w:cs="Arial"/>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uiPriority w:val="1"/>
    <w:qFormat/>
    <w:rsid w:val="00D675B6"/>
    <w:pPr>
      <w:ind w:left="220"/>
      <w:outlineLvl w:val="1"/>
    </w:pPr>
    <w:rPr>
      <w:b/>
      <w:bCs/>
    </w:rPr>
  </w:style>
  <w:style w:type="character" w:customStyle="1" w:styleId="ListLabel1">
    <w:name w:val="ListLabel 1"/>
    <w:qFormat/>
    <w:rPr>
      <w:rFonts w:eastAsia="Symbol" w:cs="Symbol"/>
      <w:w w:val="100"/>
      <w:sz w:val="22"/>
      <w:szCs w:val="22"/>
    </w:rPr>
  </w:style>
  <w:style w:type="character" w:customStyle="1" w:styleId="LienInternet">
    <w:name w:val="Lien Internet"/>
    <w:rPr>
      <w:color w:val="000080"/>
      <w:u w:val="single"/>
    </w:rPr>
  </w:style>
  <w:style w:type="character" w:customStyle="1" w:styleId="ListLabel2">
    <w:name w:val="ListLabel 2"/>
    <w:qFormat/>
    <w:rPr>
      <w:rFonts w:cs="Symbol"/>
      <w:w w:val="100"/>
      <w:sz w:val="22"/>
      <w:szCs w:val="22"/>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uiPriority w:val="1"/>
    <w:qFormat/>
    <w:rsid w:val="00D675B6"/>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1"/>
    <w:qFormat/>
    <w:rsid w:val="00D675B6"/>
    <w:pPr>
      <w:ind w:left="925" w:hanging="345"/>
    </w:pPr>
  </w:style>
  <w:style w:type="paragraph" w:customStyle="1" w:styleId="TableParagraph">
    <w:name w:val="Table Paragraph"/>
    <w:basedOn w:val="Normal"/>
    <w:uiPriority w:val="1"/>
    <w:qFormat/>
    <w:rsid w:val="00D675B6"/>
  </w:style>
  <w:style w:type="paragraph" w:customStyle="1" w:styleId="Contenudecadre">
    <w:name w:val="Contenu de cadre"/>
    <w:basedOn w:val="Normal"/>
    <w:qFormat/>
  </w:style>
  <w:style w:type="paragraph" w:styleId="Pieddepage">
    <w:name w:val="footer"/>
    <w:basedOn w:val="Normal"/>
  </w:style>
  <w:style w:type="table" w:customStyle="1" w:styleId="TableNormal">
    <w:name w:val="Table Normal"/>
    <w:uiPriority w:val="2"/>
    <w:semiHidden/>
    <w:unhideWhenUsed/>
    <w:qFormat/>
    <w:rsid w:val="00D675B6"/>
    <w:tblPr>
      <w:tblInd w:w="0" w:type="dxa"/>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391448"/>
    <w:rPr>
      <w:sz w:val="16"/>
      <w:szCs w:val="16"/>
    </w:rPr>
  </w:style>
  <w:style w:type="paragraph" w:styleId="Commentaire">
    <w:name w:val="annotation text"/>
    <w:basedOn w:val="Normal"/>
    <w:link w:val="CommentaireCar"/>
    <w:uiPriority w:val="99"/>
    <w:semiHidden/>
    <w:unhideWhenUsed/>
    <w:rsid w:val="00391448"/>
    <w:rPr>
      <w:sz w:val="20"/>
      <w:szCs w:val="20"/>
    </w:rPr>
  </w:style>
  <w:style w:type="character" w:customStyle="1" w:styleId="CommentaireCar">
    <w:name w:val="Commentaire Car"/>
    <w:basedOn w:val="Policepardfaut"/>
    <w:link w:val="Commentaire"/>
    <w:uiPriority w:val="99"/>
    <w:semiHidden/>
    <w:rsid w:val="00391448"/>
    <w:rPr>
      <w:rFonts w:ascii="Arial" w:eastAsia="Arial" w:hAnsi="Arial" w:cs="Arial"/>
      <w:color w:val="00000A"/>
      <w:szCs w:val="20"/>
    </w:rPr>
  </w:style>
  <w:style w:type="paragraph" w:styleId="Objetducommentaire">
    <w:name w:val="annotation subject"/>
    <w:basedOn w:val="Commentaire"/>
    <w:next w:val="Commentaire"/>
    <w:link w:val="ObjetducommentaireCar"/>
    <w:uiPriority w:val="99"/>
    <w:semiHidden/>
    <w:unhideWhenUsed/>
    <w:rsid w:val="00391448"/>
    <w:rPr>
      <w:b/>
      <w:bCs/>
    </w:rPr>
  </w:style>
  <w:style w:type="character" w:customStyle="1" w:styleId="ObjetducommentaireCar">
    <w:name w:val="Objet du commentaire Car"/>
    <w:basedOn w:val="CommentaireCar"/>
    <w:link w:val="Objetducommentaire"/>
    <w:uiPriority w:val="99"/>
    <w:semiHidden/>
    <w:rsid w:val="00391448"/>
    <w:rPr>
      <w:rFonts w:ascii="Arial" w:eastAsia="Arial" w:hAnsi="Arial" w:cs="Arial"/>
      <w:b/>
      <w:bCs/>
      <w:color w:val="00000A"/>
      <w:szCs w:val="20"/>
    </w:rPr>
  </w:style>
  <w:style w:type="paragraph" w:styleId="Textedebulles">
    <w:name w:val="Balloon Text"/>
    <w:basedOn w:val="Normal"/>
    <w:link w:val="TextedebullesCar"/>
    <w:uiPriority w:val="99"/>
    <w:semiHidden/>
    <w:unhideWhenUsed/>
    <w:rsid w:val="00391448"/>
    <w:rPr>
      <w:rFonts w:ascii="Tahoma" w:hAnsi="Tahoma" w:cs="Tahoma"/>
      <w:sz w:val="16"/>
      <w:szCs w:val="16"/>
    </w:rPr>
  </w:style>
  <w:style w:type="character" w:customStyle="1" w:styleId="TextedebullesCar">
    <w:name w:val="Texte de bulles Car"/>
    <w:basedOn w:val="Policepardfaut"/>
    <w:link w:val="Textedebulles"/>
    <w:uiPriority w:val="99"/>
    <w:semiHidden/>
    <w:rsid w:val="00391448"/>
    <w:rPr>
      <w:rFonts w:ascii="Tahoma" w:eastAsia="Arial" w:hAnsi="Tahoma" w:cs="Tahoma"/>
      <w:color w:val="00000A"/>
      <w:sz w:val="16"/>
      <w:szCs w:val="16"/>
    </w:rPr>
  </w:style>
  <w:style w:type="character" w:styleId="Lienhypertexte">
    <w:name w:val="Hyperlink"/>
    <w:basedOn w:val="Policepardfaut"/>
    <w:uiPriority w:val="99"/>
    <w:unhideWhenUsed/>
    <w:rsid w:val="002079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iovanni.roux@ac-caen.fr" TargetMode="External"/><Relationship Id="rId13" Type="http://schemas.openxmlformats.org/officeDocument/2006/relationships/hyperlink" Target="mailto:service-educatif@ledome.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urelie.biscay@ac-caen.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houcine.el-boudrari@ac-caen.fr" TargetMode="External"/><Relationship Id="rId5" Type="http://schemas.openxmlformats.org/officeDocument/2006/relationships/webSettings" Target="webSettings.xml"/><Relationship Id="rId15" Type="http://schemas.openxmlformats.org/officeDocument/2006/relationships/hyperlink" Target="mailto:daac@ac-caen.fr" TargetMode="External"/><Relationship Id="rId10" Type="http://schemas.openxmlformats.org/officeDocument/2006/relationships/hyperlink" Target="https://www.ac-caen.fr/theme/culture-scientifique-technique-et-industrielle/monter-un-projet-scientifique/" TargetMode="External"/><Relationship Id="rId4" Type="http://schemas.openxmlformats.org/officeDocument/2006/relationships/settings" Target="settings.xml"/><Relationship Id="rId9" Type="http://schemas.openxmlformats.org/officeDocument/2006/relationships/hyperlink" Target="mailto:giovanni.roux@ac-caen.fr" TargetMode="External"/><Relationship Id="rId14" Type="http://schemas.openxmlformats.org/officeDocument/2006/relationships/hyperlink" Target="mailto:daac@ac-cae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A0FE5-DCB4-470A-A5B3-14A6802C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88F4AB5C.dotm</Template>
  <TotalTime>0</TotalTime>
  <Pages>4</Pages>
  <Words>1021</Words>
  <Characters>5617</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Marie CARDINE</cp:lastModifiedBy>
  <cp:revision>2</cp:revision>
  <dcterms:created xsi:type="dcterms:W3CDTF">2018-09-28T07:07:00Z</dcterms:created>
  <dcterms:modified xsi:type="dcterms:W3CDTF">2018-09-28T07:07:00Z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2017-10-16T00:00:00Z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2018-09-19T00:00:00Z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